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E34E37" w:rsidRPr="00437190" w:rsidTr="006D5E62">
        <w:trPr>
          <w:trHeight w:val="2057"/>
        </w:trPr>
        <w:tc>
          <w:tcPr>
            <w:tcW w:w="3746" w:type="dxa"/>
            <w:hideMark/>
          </w:tcPr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ТОБЕЛЕРСКОГО СЕЛЬСКОГО ПОСЕЛЕНИЯ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649 777 с</w:t>
            </w:r>
            <w:proofErr w:type="gramStart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  <w:proofErr w:type="spellEnd"/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ожабаева</w:t>
            </w:r>
            <w:proofErr w:type="spellEnd"/>
            <w:r w:rsidRPr="00AD0FAA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</w:tc>
        <w:tc>
          <w:tcPr>
            <w:tcW w:w="3034" w:type="dxa"/>
            <w:hideMark/>
          </w:tcPr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127635</wp:posOffset>
                  </wp:positionV>
                  <wp:extent cx="733425" cy="723900"/>
                  <wp:effectExtent l="0" t="0" r="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</w:tcPr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ФЕДЕРАЦИЯЗЫ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АЛТАЙ РЕСПУБЛИКА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КОШ-АГАЧ АЙМАК</w:t>
            </w:r>
          </w:p>
          <w:p w:rsidR="00E34E37" w:rsidRPr="00E77FB2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УРТ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ЕЗЕЕЗИНИН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АДМИНИСТРАЦИЯЗЫ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Кожабаева</w:t>
            </w:r>
            <w:proofErr w:type="spellEnd"/>
            <w:r w:rsidRPr="00AD0FAA">
              <w:rPr>
                <w:rFonts w:ascii="Times New Roman" w:hAnsi="Times New Roman" w:cs="Times New Roman"/>
                <w:bCs/>
                <w:sz w:val="24"/>
                <w:szCs w:val="24"/>
              </w:rPr>
              <w:t>, ором 14.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A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4E37" w:rsidRPr="00AD0FAA" w:rsidRDefault="00E34E37" w:rsidP="006D5E62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bCs/>
          <w:sz w:val="28"/>
          <w:szCs w:val="28"/>
        </w:rPr>
        <w:alias w:val="выбрать из списка:"/>
        <w:tag w:val="выбрать из списка:"/>
        <w:id w:val="15289186"/>
        <w:placeholder>
          <w:docPart w:val="FAC0FD95A8104517A44BF0453750906D"/>
        </w:placeholder>
        <w:comboBox>
          <w:listItem w:displayText="ПОСТАНОВЛЕНИЕ" w:value="ПОСТАНОВЛЕНИЕ"/>
          <w:listItem w:displayText="РАСПОРЯЖЕНИЕ" w:value="РАСПОРЯЖЕНИЕ"/>
          <w:listItem w:displayText="РЕШЕНИЕ" w:value="РЕШЕНИЕ"/>
        </w:comboBox>
      </w:sdtPr>
      <w:sdtContent>
        <w:p w:rsidR="00E34E37" w:rsidRPr="00A56571" w:rsidRDefault="00E34E37" w:rsidP="00E34E37">
          <w:pPr>
            <w:pStyle w:val="a9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ПОСТАНОВЛЕНИЕ</w:t>
          </w:r>
        </w:p>
      </w:sdtContent>
    </w:sdt>
    <w:p w:rsidR="00E34E37" w:rsidRPr="00A56571" w:rsidRDefault="00E34E37" w:rsidP="00E34E37">
      <w:pPr>
        <w:pStyle w:val="a9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E34E37" w:rsidRPr="00A56571" w:rsidRDefault="00E34E37" w:rsidP="00E34E37">
      <w:pPr>
        <w:pStyle w:val="a9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календаря:"/>
          <w:tag w:val="выбрать из календаря:"/>
          <w:id w:val="15289187"/>
          <w:placeholder>
            <w:docPart w:val="B7D4026401034EF1A659D3E20FA81DD9"/>
          </w:placeholder>
          <w:date w:fullDate="2021-02-26T00:00:00Z">
            <w:dateFormat w:val="от d MMMM yyyy 'года'"/>
            <w:lid w:val="ru-RU"/>
            <w:storeMappedDataAs w:val="dateTime"/>
            <w:calendar w:val="gregorian"/>
          </w:date>
        </w:sdtPr>
        <w:sdtContent>
          <w:r w:rsidR="00360571">
            <w:rPr>
              <w:rFonts w:ascii="Times New Roman" w:hAnsi="Times New Roman" w:cs="Times New Roman"/>
              <w:sz w:val="28"/>
              <w:szCs w:val="28"/>
            </w:rPr>
            <w:t>от 26 февраля 2021 года</w:t>
          </w:r>
        </w:sdtContent>
      </w:sdt>
      <w:r w:rsidRPr="00A5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обелер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6571">
        <w:rPr>
          <w:rFonts w:ascii="Times New Roman" w:hAnsi="Times New Roman" w:cs="Times New Roman"/>
          <w:sz w:val="28"/>
          <w:szCs w:val="28"/>
        </w:rPr>
        <w:t xml:space="preserve">№ </w:t>
      </w:r>
      <w:sdt>
        <w:sdtPr>
          <w:rPr>
            <w:rFonts w:ascii="Times New Roman" w:hAnsi="Times New Roman" w:cs="Times New Roman"/>
            <w:bCs/>
            <w:color w:val="000000" w:themeColor="text1"/>
            <w:sz w:val="28"/>
            <w:szCs w:val="28"/>
            <w:highlight w:val="yellow"/>
          </w:rPr>
          <w:alias w:val="набрать на клавиатуре"/>
          <w:tag w:val="набрать на клавиатуре"/>
          <w:id w:val="15289188"/>
          <w:placeholder>
            <w:docPart w:val="5A757B60AA2B4022ACA2F4726233E4E9"/>
          </w:placeholder>
        </w:sdtPr>
        <w:sdtContent>
          <w:r w:rsidR="004B5516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highlight w:val="yellow"/>
            </w:rPr>
            <w:t>011</w:t>
          </w:r>
        </w:sdtContent>
      </w:sdt>
    </w:p>
    <w:p w:rsidR="00E34E37" w:rsidRDefault="00E34E37" w:rsidP="00E34E37">
      <w:pPr>
        <w:pStyle w:val="a8"/>
        <w:rPr>
          <w:rStyle w:val="a4"/>
          <w:rFonts w:ascii="Arial" w:hAnsi="Arial" w:cs="Arial"/>
          <w:color w:val="3C3C3C"/>
          <w:sz w:val="25"/>
          <w:szCs w:val="25"/>
          <w:shd w:val="clear" w:color="auto" w:fill="FFFFFF"/>
        </w:rPr>
      </w:pP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sz w:val="28"/>
          <w:szCs w:val="28"/>
        </w:rPr>
        <w:t xml:space="preserve">О внесении дополнения в Порядок формирования, ведения, и обязательного опубликования Перечня муниципального имущества МО </w:t>
      </w:r>
      <w:proofErr w:type="spellStart"/>
      <w:r w:rsidRPr="0036057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3605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0571"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от прав </w:t>
      </w: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>третьих лиц (за исключением  имущественных прав</w:t>
      </w:r>
      <w:proofErr w:type="gramEnd"/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предпринимательства),</w:t>
      </w: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предназначенного для предоставления во владение </w:t>
      </w:r>
      <w:proofErr w:type="gramEnd"/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и (или) в пользование субъектам малого и среднего</w:t>
      </w: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и организациям, образующим </w:t>
      </w: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>инфраструктуру поддержки субъектов малого</w:t>
      </w:r>
    </w:p>
    <w:p w:rsidR="00E34E37" w:rsidRPr="00360571" w:rsidRDefault="00E34E37" w:rsidP="00E34E3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 </w:t>
      </w:r>
    </w:p>
    <w:p w:rsidR="00E34E37" w:rsidRPr="00360571" w:rsidRDefault="00E34E37" w:rsidP="0036057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B0A" w:rsidRPr="00450B0A" w:rsidRDefault="00450B0A" w:rsidP="00450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0B0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положениями Федерального закона от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июля 2007 года №</w:t>
      </w:r>
      <w:r w:rsidRPr="0045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209-ФЗ «О развитии малого и среднего предпринимательства в Российской Федерации» (в редакции Федерального закона от 08.06.2020 N 169-ФЗ),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</w:t>
      </w:r>
      <w:r w:rsidRPr="00450B0A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Pr="00450B0A">
        <w:rPr>
          <w:rFonts w:ascii="Times New Roman" w:hAnsi="Times New Roman" w:cs="Times New Roman"/>
          <w:color w:val="000000"/>
          <w:sz w:val="28"/>
          <w:szCs w:val="28"/>
        </w:rPr>
        <w:t>Тобелерское</w:t>
      </w:r>
      <w:proofErr w:type="spellEnd"/>
      <w:r w:rsidRPr="00450B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ПОСТАНОВЛ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0B0A">
        <w:rPr>
          <w:rFonts w:ascii="Times New Roman" w:hAnsi="Times New Roman" w:cs="Times New Roman"/>
          <w:color w:val="000000"/>
          <w:sz w:val="28"/>
          <w:szCs w:val="28"/>
        </w:rPr>
        <w:t>ЕТ:</w:t>
      </w:r>
      <w:proofErr w:type="gramEnd"/>
    </w:p>
    <w:p w:rsidR="00E34E37" w:rsidRPr="00360571" w:rsidRDefault="00E34E37" w:rsidP="00360571">
      <w:pPr>
        <w:pStyle w:val="a8"/>
        <w:jc w:val="both"/>
      </w:pPr>
      <w:proofErr w:type="gramStart"/>
      <w:r w:rsidRPr="00360571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60571" w:rsidRPr="0036057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360571" w:rsidRPr="00360571">
        <w:rPr>
          <w:rFonts w:ascii="Times New Roman" w:hAnsi="Times New Roman" w:cs="Times New Roman"/>
          <w:sz w:val="28"/>
          <w:szCs w:val="28"/>
        </w:rPr>
        <w:t xml:space="preserve"> сельское поселение от 17.08.2020г. № 051</w:t>
      </w:r>
      <w:r w:rsidRPr="003605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0571" w:rsidRPr="00360571">
        <w:rPr>
          <w:rFonts w:ascii="Times New Roman" w:hAnsi="Times New Roman" w:cs="Times New Roman"/>
          <w:sz w:val="28"/>
          <w:szCs w:val="28"/>
        </w:rPr>
        <w:t>порядка  формирования, ведения и обязательного опубликования Перечня муниципального имущества, свободного от прав третьих лиц (за исключением</w:t>
      </w:r>
      <w:proofErr w:type="gramEnd"/>
      <w:r w:rsidR="00360571" w:rsidRPr="00360571">
        <w:rPr>
          <w:rFonts w:ascii="Times New Roman" w:hAnsi="Times New Roman" w:cs="Times New Roman"/>
          <w:sz w:val="28"/>
          <w:szCs w:val="28"/>
        </w:rPr>
        <w:t xml:space="preserve">  имущественных прав</w:t>
      </w:r>
      <w:r w:rsid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предпринимательства), </w:t>
      </w:r>
      <w:proofErr w:type="gramStart"/>
      <w:r w:rsidR="00360571" w:rsidRPr="00360571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</w:t>
      </w:r>
      <w:r w:rsidR="00360571">
        <w:rPr>
          <w:rFonts w:ascii="Times New Roman" w:hAnsi="Times New Roman" w:cs="Times New Roman"/>
          <w:sz w:val="28"/>
          <w:szCs w:val="28"/>
        </w:rPr>
        <w:t xml:space="preserve"> </w:t>
      </w:r>
      <w:r w:rsidR="00360571" w:rsidRPr="00360571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</w:t>
      </w:r>
      <w:r w:rsidR="00360571" w:rsidRPr="0036057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360571" w:rsidRPr="00360571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предпринимательства</w:t>
      </w:r>
      <w:r w:rsidR="00360571" w:rsidRPr="00D802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0571">
        <w:rPr>
          <w:rFonts w:ascii="Times New Roman" w:hAnsi="Times New Roman" w:cs="Times New Roman"/>
          <w:sz w:val="28"/>
          <w:szCs w:val="28"/>
        </w:rPr>
        <w:t>следующее дополнение:</w:t>
      </w:r>
    </w:p>
    <w:p w:rsidR="004B5516" w:rsidRDefault="004B5516" w:rsidP="00E34E3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E34E37" w:rsidRPr="004B5516" w:rsidRDefault="00E34E37" w:rsidP="004B5516">
      <w:pPr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sz w:val="28"/>
          <w:szCs w:val="28"/>
        </w:rPr>
        <w:t>1.1. Д</w:t>
      </w:r>
      <w:r w:rsidR="00360571" w:rsidRPr="004B5516">
        <w:rPr>
          <w:rFonts w:ascii="Times New Roman" w:hAnsi="Times New Roman" w:cs="Times New Roman"/>
          <w:sz w:val="28"/>
          <w:szCs w:val="28"/>
        </w:rPr>
        <w:t>ополнить постановление Приложением 2</w:t>
      </w:r>
    </w:p>
    <w:p w:rsidR="00450B0A" w:rsidRPr="004B5516" w:rsidRDefault="00360571" w:rsidP="00450B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5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450B0A" w:rsidRPr="004B55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0B0A" w:rsidRPr="004B551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сети Интернет на официальном сайте администрации муниципального образования </w:t>
      </w:r>
      <w:proofErr w:type="spellStart"/>
      <w:r w:rsidR="00450B0A" w:rsidRPr="004B5516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450B0A" w:rsidRPr="004B551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r w:rsidR="00450B0A" w:rsidRPr="004B551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="00450B0A" w:rsidRPr="004B5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0B0A" w:rsidRPr="004B5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E34E37" w:rsidRPr="004B5516" w:rsidRDefault="00E34E37" w:rsidP="00E34E37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  <w:sz w:val="28"/>
          <w:szCs w:val="28"/>
        </w:rPr>
      </w:pPr>
    </w:p>
    <w:p w:rsidR="00E34E37" w:rsidRPr="004B5516" w:rsidRDefault="00450B0A" w:rsidP="00450B0A">
      <w:pPr>
        <w:pStyle w:val="6"/>
      </w:pPr>
      <w:r w:rsidRPr="004B5516">
        <w:t xml:space="preserve">Глава Тобелерского сельского поселения                       </w:t>
      </w:r>
      <w:proofErr w:type="spellStart"/>
      <w:r w:rsidRPr="004B5516">
        <w:t>А.В.Абдыкайров</w:t>
      </w:r>
      <w:proofErr w:type="spellEnd"/>
    </w:p>
    <w:p w:rsidR="00450B0A" w:rsidRPr="004B5516" w:rsidRDefault="00450B0A" w:rsidP="00450B0A">
      <w:pPr>
        <w:rPr>
          <w:rFonts w:ascii="Times New Roman" w:hAnsi="Times New Roman" w:cs="Times New Roman"/>
          <w:sz w:val="28"/>
          <w:szCs w:val="28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16" w:rsidRDefault="004B5516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290" w:rsidRPr="000C6290" w:rsidRDefault="000C6290" w:rsidP="000C6290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r w:rsidR="00671F0C">
        <w:rPr>
          <w:rFonts w:ascii="Times New Roman" w:hAnsi="Times New Roman" w:cs="Times New Roman"/>
          <w:sz w:val="28"/>
          <w:szCs w:val="28"/>
          <w:lang w:eastAsia="ru-RU"/>
        </w:rPr>
        <w:t>Тобелерского</w:t>
      </w:r>
      <w:r w:rsidR="00450B0A">
        <w:rPr>
          <w:rFonts w:ascii="Times New Roman" w:hAnsi="Times New Roman" w:cs="Times New Roman"/>
          <w:sz w:val="28"/>
          <w:szCs w:val="28"/>
          <w:lang w:eastAsia="ru-RU"/>
        </w:rPr>
        <w:br/>
        <w:t>сельского поселения</w:t>
      </w:r>
      <w:r w:rsidR="00450B0A">
        <w:rPr>
          <w:rFonts w:ascii="Times New Roman" w:hAnsi="Times New Roman" w:cs="Times New Roman"/>
          <w:sz w:val="28"/>
          <w:szCs w:val="28"/>
          <w:lang w:eastAsia="ru-RU"/>
        </w:rPr>
        <w:br/>
        <w:t>от 17.08.2020 г. №051</w:t>
      </w:r>
    </w:p>
    <w:p w:rsidR="000C6290" w:rsidRDefault="000C6290" w:rsidP="00671F0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условия предоставления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5516" w:rsidRPr="000C6290" w:rsidRDefault="004B5516" w:rsidP="00671F0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F0C" w:rsidRDefault="000C6290" w:rsidP="00671F0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C6290" w:rsidRPr="00671F0C" w:rsidRDefault="000C6290" w:rsidP="00671F0C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F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671F0C">
        <w:rPr>
          <w:rFonts w:ascii="Times New Roman" w:hAnsi="Times New Roman" w:cs="Times New Roman"/>
          <w:sz w:val="28"/>
          <w:szCs w:val="28"/>
          <w:lang w:eastAsia="ru-RU"/>
        </w:rPr>
        <w:t>Порядок и условия предоставления муниципального имущества, свободного от прав третьих лиц (за исключением права хозяйственного</w:t>
      </w:r>
      <w:proofErr w:type="gramEnd"/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F0C">
        <w:rPr>
          <w:rFonts w:ascii="Times New Roman" w:hAnsi="Times New Roman" w:cs="Times New Roman"/>
          <w:sz w:val="28"/>
          <w:szCs w:val="28"/>
          <w:lang w:eastAsia="ru-RU"/>
        </w:rPr>
        <w:t>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разработаны в соответствии с Земельным кодексом Российской Федерации, Федеральным законом от 26 июля 2006 года №135-ФЗ «О защите конкуренции» и Федеральным законом</w:t>
      </w:r>
      <w:proofErr w:type="gramEnd"/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F0C">
        <w:rPr>
          <w:rFonts w:ascii="Times New Roman" w:hAnsi="Times New Roman" w:cs="Times New Roman"/>
          <w:sz w:val="28"/>
          <w:szCs w:val="28"/>
          <w:lang w:eastAsia="ru-RU"/>
        </w:rPr>
        <w:t>от 24 июля 2007 года № 209-ФЗ «О развитии малого и среднего предпринимательства в Российской Федерации» и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 (или) в пользование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</w:t>
      </w:r>
      <w:proofErr w:type="gramEnd"/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 </w:t>
      </w:r>
      <w:r w:rsidRPr="00671F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</w:t>
      </w:r>
      <w:proofErr w:type="gramStart"/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Порядка и условий распространяется на предоставление объектов имущества, включенных в Перечень (далее - имущество), земельных участков, включенных в Перечень (далее – земельные участки), во владение и (или) в пользование субъектам малого и </w:t>
      </w:r>
      <w:r w:rsidRPr="00671F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</w:t>
      </w:r>
      <w:r w:rsidR="00671F0C">
        <w:rPr>
          <w:rFonts w:ascii="Times New Roman" w:hAnsi="Times New Roman" w:cs="Times New Roman"/>
          <w:sz w:val="28"/>
          <w:szCs w:val="28"/>
          <w:lang w:eastAsia="ru-RU"/>
        </w:rPr>
        <w:t>Тобелерского</w:t>
      </w:r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(за исключением указанных в статье 15 Федерального</w:t>
      </w:r>
      <w:proofErr w:type="gramEnd"/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r w:rsidRPr="00671F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Администрацией </w:t>
      </w:r>
      <w:r w:rsidR="00671F0C">
        <w:rPr>
          <w:rFonts w:ascii="Times New Roman" w:hAnsi="Times New Roman" w:cs="Times New Roman"/>
          <w:sz w:val="28"/>
          <w:szCs w:val="28"/>
          <w:lang w:eastAsia="ru-RU"/>
        </w:rPr>
        <w:t>Тобелерского</w:t>
      </w:r>
      <w:r w:rsidRPr="00671F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- уполномоченный орган) в виде передачи во владение и (или) в пользование имущества и земельных участков на возмездной основе.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 Условия предоставления имущества и земельных участков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2.1. Имущественная поддержка оказывается при условии, что: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субъект малого и среднего предпринимательства соответствует требованиям статьи 4 Федерального закона от 24.07.2007 № 209-ФЗ «О развитии малого и среднего предпринимательства в Российской Федерации»;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2.2. Имущественная поддержка не может оказываться в отношении субъектов малого и среднего предпринимательства: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являющихся участниками соглашений о разделе продукции;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осуществляющих предпринимательскую деятельность в сфере игорного бизнеса;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являющихся в порядке, установленном законодательством Российской 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2.3. В оказании поддержки отказывается в случае, если: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не выполнены условия оказания поддержки;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ранее в отношении заявителя – субъекта малого и среднего предпринимательства – было принято решение об оказании аналогичной поддержки (поддержки, </w:t>
      </w:r>
      <w:r w:rsidR="004B5516" w:rsidRPr="000C6290">
        <w:rPr>
          <w:rFonts w:ascii="Times New Roman" w:hAnsi="Times New Roman" w:cs="Times New Roman"/>
          <w:sz w:val="28"/>
          <w:szCs w:val="28"/>
          <w:lang w:eastAsia="ru-RU"/>
        </w:rPr>
        <w:t>условия,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71F0C" w:rsidRDefault="00671F0C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подпунктах 6,8 и 9 пункта 2 статьи 39.3 Земельного кодекса Российской Федерации.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«О защите конкуренции».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законом от 26 июля 2006 года N 135-ФЗ «О защите конкуренции».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Предоставление в аренду имущества без проведения торгов осуществляется в случаях, предусмотренных статьей 17.1. Федерального закона от 26 июля 2006 года N 135-ФЗ «О защите конкуренции».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Земельные участки предоставляются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 статьями 39.11 - 39.13 Земельного кодекса Российской Федерации.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Предоставление в аренду земельных участков без проведения торгов осуществляется в случаях, указанных в пункте 2 статьи 39.6 Земельного кодекса Российской Федерации, в порядке, установленном Земельным кодексом Российской Федерации.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арендной платы, подготовленного в соответствии с Федеральным законом от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29.07.1998 года №135-ФЗ «Об оценочной деятельности в Российской Федерации».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2.8.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В течение года с даты включения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предпринимательства или осуществляет предоставление имущества по заявлению указанных лиц в случаях, предусмотренных Федеральным законом от 26 июля 2006 года N 135-ФЗ «О защите конкуренции» или Земельным кодексом Российской Федерации.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2.9. 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 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2.10. Субъектам малого и среднего предпринимательства, занимающимся социально-значимыми видами деятельности, имущество предоставляется в аренду на льготных условиях:</w:t>
      </w:r>
    </w:p>
    <w:p w:rsidR="000C6290" w:rsidRPr="000C6290" w:rsidRDefault="000C6290" w:rsidP="006A0BA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-в первый год аренды - 40 процентов размера арендной платы;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-в третий год аренды - 80 процентов размера арендной платы;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-в четвертый год аренды и далее - 100 процентов размера арендной платы.</w:t>
      </w:r>
    </w:p>
    <w:p w:rsidR="00671F0C" w:rsidRDefault="00671F0C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имущества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 аренду имущества с проведением </w:t>
      </w:r>
      <w:r w:rsidR="006A0BA2">
        <w:rPr>
          <w:rFonts w:ascii="Times New Roman" w:hAnsi="Times New Roman" w:cs="Times New Roman"/>
          <w:sz w:val="28"/>
          <w:szCs w:val="28"/>
          <w:lang w:eastAsia="ru-RU"/>
        </w:rPr>
        <w:t>торгов (конкурсов, аукционов).</w:t>
      </w:r>
      <w:r w:rsidR="006A0B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3.1.1 Проведение торгов на право заключения договоров аренды осуществляется в соответствии с 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671F0C" w:rsidRDefault="006A0BA2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t>3.1.2. Решение о проведении торгов на право заключения договоров аренды принимает уполномоченный орган.</w:t>
      </w:r>
    </w:p>
    <w:p w:rsidR="00671F0C" w:rsidRDefault="000C6290" w:rsidP="00671F0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В решении уполномоченного органа указываются: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форма проведения торгов;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сведения об объекте и предмете торгов;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организатор проведения торгов.</w:t>
      </w:r>
    </w:p>
    <w:p w:rsidR="00671F0C" w:rsidRDefault="00671F0C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BA2" w:rsidRDefault="000C6290" w:rsidP="006A0BA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3.1.3. Организатор торгов осуществляет следующие функции: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от 24.07.2007 № 209-ФЗ «О развитии малого и среднего предпринимательства в Российской Федерации»;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определение начальной (минимальной) цены, существенных условий, предмета договора аренды;</w:t>
      </w:r>
    </w:p>
    <w:p w:rsidR="00671F0C" w:rsidRDefault="000C6290" w:rsidP="006A0BA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- утверждение проекта договора аренды, документации о торгах;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определение условий проведения торгов и их изменение;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подписание договора аренды.</w:t>
      </w:r>
    </w:p>
    <w:p w:rsidR="00671F0C" w:rsidRDefault="006A0BA2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3.1.4. Для осуществления функций по организации и проведению торгов </w:t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уполномоченный орган вправе привлечь специализированную организацию.</w:t>
      </w:r>
    </w:p>
    <w:p w:rsidR="00671F0C" w:rsidRDefault="006A0BA2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t>3.1.5.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</w:t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 Предоставление в аренду имущества без проведения торгов.</w:t>
      </w:r>
      <w:r w:rsidR="000C6290"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3.2.1. Лицо, заинтересованное в предоставлении ему в аренду имущества, обращается в уполномоченный орган с заявлением, оформленным на бумажном носителе.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3.2.2. К заявлению также прилагаются следующие документы: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3.2.2.1. Копия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3.2.2.2. Доверенность или иной документ, подтверждающий полномочия представителя заявителя.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учредительных документов;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3.2.2.4. Заявление об отсутствии решений о ликвидации, признании банкротом и (или) о приостановлении деятельности в порядке, 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предусмотренном Кодексом Российской Федерации об административных правонарушениях.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3.2.3. Документы, предусмотренные подпунктом 3.2.2 пункта 3.2 данного раздела Порядка и условий, заявитель представляет в уполномоченный орган самостоятельно.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3.2.4.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выписку из Единого государственного реестра юридических лиц (для юридических лиц);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уполномоченный орган по собственной инициативе при условии, что указанные документы получены не ранее чем за 1 месяц до даты подачи заявления.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втором подпункта 3.2.1 и подпункте 3.2.2 пункта 3.2 данного раздела Порядка и условий, и условиям предоставления имущества, указанным в разделе 2 Порядка и условий, и принимает решение о возврате заявления или о предоставлении имущества в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аренду заявителю.</w:t>
      </w:r>
    </w:p>
    <w:p w:rsidR="006A0BA2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3.2.7. Возврат заявления и приложенных к нему документов осуществляется в следующих случаях: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- несоответствие условиям предоставления имущества, указанным в разделе 2 Порядка и условий;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t>- заявление не соответствует требованиям, указанным в абзаце втором подпункта 3.2.1 пункта 3.2 данного раздела Порядка и условий;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приложенные документы не соответствуют требованиям, установленным подпунктом 3.2.2.3 пункта 3.2 данного раздела Порядка и условий;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 заявлением обратилось лицо, не уполномоченное заявителем;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отсутствует подпись заявителя;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заявление не поддается прочтению;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- испрашиваемое имущество на момент подачи заявления находится в аренде;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в отношении испрашиваемого имущества подано два заявления и более от лиц, на которых не распространяются требования Федерального закона N 135-ФЗ об обязательном проведении торгов, и срок их рассмотрения не истек;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в заявлении указано имущество, действие Порядка и условий на которое не распространяется.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В уведомлении о возврате заявления заявителю сообщаются причины, послужившие основанием для возврата заявления.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Принятие решения о возврате заявления по основаниям, указанным в абзацах третьем -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3.2.9.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В случае,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закона от 26 июля 2006 года N 135-ФЗ «О защите конкуренции» об обязательном проведении торгов</w:t>
      </w:r>
      <w:proofErr w:type="gramEnd"/>
      <w:r w:rsidRPr="000C6290">
        <w:rPr>
          <w:rFonts w:ascii="Times New Roman" w:hAnsi="Times New Roman" w:cs="Times New Roman"/>
          <w:sz w:val="28"/>
          <w:szCs w:val="28"/>
          <w:lang w:eastAsia="ru-RU"/>
        </w:rPr>
        <w:t>, предоставление имущества осуществляется в порядке, установленном пунктом 3.1 данного раздела Порядка и условий.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Решение о проведении торгов на право заключения договора аренды уполномоченный орган принимает в месячный срок со дня поступления второго заявления.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4. Условия расторжения договора аренды</w:t>
      </w:r>
    </w:p>
    <w:p w:rsidR="006A0BA2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4.1. </w:t>
      </w:r>
      <w:proofErr w:type="gramStart"/>
      <w:r w:rsidRPr="000C6290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вправе обратиться в суд с требованиями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частью 4.2. статьи 18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Договор аренды имущества подлежит расторжению в следующих 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случаях: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наличие у получателя имущественной поддержки задолженности по арендной плате за пользование имуществом более двух месяцев подряд;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необходимость использования имущества для муниципальных нужд </w:t>
      </w:r>
      <w:r w:rsidR="00671F0C">
        <w:rPr>
          <w:rFonts w:ascii="Times New Roman" w:hAnsi="Times New Roman" w:cs="Times New Roman"/>
          <w:sz w:val="28"/>
          <w:szCs w:val="28"/>
          <w:lang w:eastAsia="ru-RU"/>
        </w:rPr>
        <w:t>Тобелерского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71F0C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умышленное ухудшение получателем имущественной поддержки технического состояния имущества, переданного по договору аренды;</w:t>
      </w: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- иные основания, предусмотренные действующим законодательством Российской Федерации</w:t>
      </w:r>
    </w:p>
    <w:p w:rsidR="000C6290" w:rsidRPr="000C6290" w:rsidRDefault="000C6290" w:rsidP="000C629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90">
        <w:rPr>
          <w:rFonts w:ascii="Times New Roman" w:hAnsi="Times New Roman" w:cs="Times New Roman"/>
          <w:sz w:val="28"/>
          <w:szCs w:val="28"/>
          <w:lang w:eastAsia="ru-RU"/>
        </w:rPr>
        <w:br/>
        <w:t>4.3. Договор аренды земельного участка подлежит расторжению в порядке и случаях, установленных статьей 46 Земельного кодекса Российской Федерации.</w:t>
      </w:r>
    </w:p>
    <w:p w:rsidR="00E056F2" w:rsidRPr="000C6290" w:rsidRDefault="00E056F2" w:rsidP="000C62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applications"/>
      <w:bookmarkEnd w:id="0"/>
    </w:p>
    <w:sectPr w:rsidR="00E056F2" w:rsidRPr="000C6290" w:rsidSect="00E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5BC4"/>
    <w:multiLevelType w:val="hybridMultilevel"/>
    <w:tmpl w:val="7BDE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1A04"/>
    <w:multiLevelType w:val="multilevel"/>
    <w:tmpl w:val="204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290"/>
    <w:rsid w:val="000C6290"/>
    <w:rsid w:val="00360571"/>
    <w:rsid w:val="00450B0A"/>
    <w:rsid w:val="004B5516"/>
    <w:rsid w:val="00671F0C"/>
    <w:rsid w:val="006A0BA2"/>
    <w:rsid w:val="007047DB"/>
    <w:rsid w:val="00E056F2"/>
    <w:rsid w:val="00E3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7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450B0A"/>
    <w:pPr>
      <w:keepNext/>
      <w:spacing w:after="0" w:line="240" w:lineRule="auto"/>
      <w:ind w:right="247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290"/>
    <w:rPr>
      <w:b/>
      <w:bCs/>
    </w:rPr>
  </w:style>
  <w:style w:type="character" w:styleId="a5">
    <w:name w:val="Hyperlink"/>
    <w:basedOn w:val="a0"/>
    <w:uiPriority w:val="99"/>
    <w:semiHidden/>
    <w:unhideWhenUsed/>
    <w:rsid w:val="000C62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6290"/>
    <w:pPr>
      <w:spacing w:after="0" w:line="240" w:lineRule="auto"/>
    </w:pPr>
  </w:style>
  <w:style w:type="paragraph" w:customStyle="1" w:styleId="a9">
    <w:name w:val="Регистр"/>
    <w:basedOn w:val="a"/>
    <w:qFormat/>
    <w:rsid w:val="00E34E37"/>
    <w:pPr>
      <w:spacing w:after="0" w:line="240" w:lineRule="auto"/>
      <w:ind w:left="714"/>
      <w:jc w:val="center"/>
    </w:pPr>
    <w:rPr>
      <w:rFonts w:ascii="Arial" w:hAnsi="Arial"/>
      <w:b/>
      <w:sz w:val="32"/>
      <w:szCs w:val="24"/>
    </w:rPr>
  </w:style>
  <w:style w:type="paragraph" w:customStyle="1" w:styleId="ConsTitle">
    <w:name w:val="ConsTitle"/>
    <w:rsid w:val="00E34E3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E34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50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0B0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86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7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5063">
                          <w:marLeft w:val="0"/>
                          <w:marRight w:val="0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984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0FD95A8104517A44BF04537509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FBF15-BF0E-42CA-BD8D-A849F5A1DD37}"/>
      </w:docPartPr>
      <w:docPartBody>
        <w:p w:rsidR="00000000" w:rsidRDefault="006F0A83" w:rsidP="006F0A83">
          <w:pPr>
            <w:pStyle w:val="FAC0FD95A8104517A44BF0453750906D"/>
          </w:pPr>
          <w:r w:rsidRPr="00FC799A"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B7D4026401034EF1A659D3E20FA81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7BECC-9EC5-4A9A-A93D-EBDD2ECAD45A}"/>
      </w:docPartPr>
      <w:docPartBody>
        <w:p w:rsidR="00000000" w:rsidRDefault="006F0A83" w:rsidP="006F0A83">
          <w:pPr>
            <w:pStyle w:val="B7D4026401034EF1A659D3E20FA81DD9"/>
          </w:pPr>
          <w:r>
            <w:rPr>
              <w:rStyle w:val="a3"/>
            </w:rPr>
            <w:t>Дата принятия</w:t>
          </w:r>
        </w:p>
      </w:docPartBody>
    </w:docPart>
    <w:docPart>
      <w:docPartPr>
        <w:name w:val="5A757B60AA2B4022ACA2F4726233E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FF137-6CBA-4C34-B9CC-375485E5B6EF}"/>
      </w:docPartPr>
      <w:docPartBody>
        <w:p w:rsidR="00000000" w:rsidRDefault="006F0A83" w:rsidP="006F0A83">
          <w:pPr>
            <w:pStyle w:val="5A757B60AA2B4022ACA2F4726233E4E9"/>
          </w:pPr>
          <w:r w:rsidRPr="00F32718">
            <w:rPr>
              <w:color w:val="7F7F7F" w:themeColor="text1" w:themeTint="80"/>
              <w:szCs w:val="32"/>
            </w:rPr>
            <w:t>Номер</w:t>
          </w:r>
          <w:r w:rsidRPr="000F4B02">
            <w:rPr>
              <w:color w:val="000000" w:themeColor="text1"/>
              <w:szCs w:val="32"/>
            </w:rPr>
            <w:t xml:space="preserve"> </w:t>
          </w:r>
          <w:r w:rsidRPr="00F32718">
            <w:rPr>
              <w:color w:val="7F7F7F" w:themeColor="text1" w:themeTint="80"/>
              <w:szCs w:val="32"/>
            </w:rPr>
            <w:t>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0A83"/>
    <w:rsid w:val="003E1344"/>
    <w:rsid w:val="006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C0FD95A8104517A44BF0453750906D">
    <w:name w:val="FAC0FD95A8104517A44BF0453750906D"/>
    <w:rsid w:val="006F0A83"/>
  </w:style>
  <w:style w:type="character" w:styleId="a3">
    <w:name w:val="Placeholder Text"/>
    <w:basedOn w:val="a0"/>
    <w:uiPriority w:val="99"/>
    <w:semiHidden/>
    <w:rsid w:val="006F0A83"/>
    <w:rPr>
      <w:color w:val="808080"/>
    </w:rPr>
  </w:style>
  <w:style w:type="paragraph" w:customStyle="1" w:styleId="B7D4026401034EF1A659D3E20FA81DD9">
    <w:name w:val="B7D4026401034EF1A659D3E20FA81DD9"/>
    <w:rsid w:val="006F0A83"/>
  </w:style>
  <w:style w:type="paragraph" w:customStyle="1" w:styleId="5A757B60AA2B4022ACA2F4726233E4E9">
    <w:name w:val="5A757B60AA2B4022ACA2F4726233E4E9"/>
    <w:rsid w:val="006F0A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2021-02-20T04:06:00Z</dcterms:created>
  <dcterms:modified xsi:type="dcterms:W3CDTF">2021-02-26T04:22:00Z</dcterms:modified>
</cp:coreProperties>
</file>